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D04F" w14:textId="08551D85" w:rsidR="008F2CD8" w:rsidRPr="00C16B9D" w:rsidRDefault="00C16B9D" w:rsidP="00C16B9D">
      <w:pPr>
        <w:pStyle w:val="has-text-align-center"/>
        <w:shd w:val="clear" w:color="auto" w:fill="FFFFFF"/>
        <w:spacing w:before="225" w:beforeAutospacing="0" w:after="225" w:afterAutospacing="0"/>
        <w:jc w:val="right"/>
        <w:rPr>
          <w:rFonts w:ascii="Avenir Next LT Pro" w:hAnsi="Avenir Next LT Pro" w:cstheme="majorHAnsi"/>
          <w:color w:val="000000"/>
          <w:sz w:val="22"/>
          <w:szCs w:val="22"/>
        </w:rPr>
      </w:pPr>
      <w:r>
        <w:rPr>
          <w:rFonts w:ascii="Avenir Next LT Pro" w:hAnsi="Avenir Next LT Pro" w:cstheme="majorHAnsi"/>
          <w:color w:val="000000"/>
          <w:sz w:val="22"/>
          <w:szCs w:val="22"/>
        </w:rPr>
        <w:t xml:space="preserve">Warszawa, </w:t>
      </w:r>
      <w:r w:rsidR="00955453">
        <w:rPr>
          <w:rFonts w:ascii="Avenir Next LT Pro" w:hAnsi="Avenir Next LT Pro" w:cstheme="majorHAnsi"/>
          <w:color w:val="000000"/>
          <w:sz w:val="22"/>
          <w:szCs w:val="22"/>
        </w:rPr>
        <w:t>2</w:t>
      </w:r>
      <w:r w:rsidR="00CE7EA6">
        <w:rPr>
          <w:rFonts w:ascii="Avenir Next LT Pro" w:hAnsi="Avenir Next LT Pro" w:cstheme="majorHAnsi"/>
          <w:color w:val="000000"/>
          <w:sz w:val="22"/>
          <w:szCs w:val="22"/>
        </w:rPr>
        <w:t>7</w:t>
      </w:r>
      <w:r>
        <w:rPr>
          <w:rFonts w:ascii="Avenir Next LT Pro" w:hAnsi="Avenir Next LT Pro" w:cstheme="majorHAnsi"/>
          <w:color w:val="000000"/>
          <w:sz w:val="22"/>
          <w:szCs w:val="22"/>
        </w:rPr>
        <w:t xml:space="preserve"> </w:t>
      </w:r>
      <w:r w:rsidR="00955453">
        <w:rPr>
          <w:rFonts w:ascii="Avenir Next LT Pro" w:hAnsi="Avenir Next LT Pro" w:cstheme="majorHAnsi"/>
          <w:color w:val="000000"/>
          <w:sz w:val="22"/>
          <w:szCs w:val="22"/>
        </w:rPr>
        <w:t>listopada</w:t>
      </w:r>
      <w:r>
        <w:rPr>
          <w:rFonts w:ascii="Avenir Next LT Pro" w:hAnsi="Avenir Next LT Pro" w:cstheme="majorHAnsi"/>
          <w:color w:val="000000"/>
          <w:sz w:val="22"/>
          <w:szCs w:val="22"/>
        </w:rPr>
        <w:t xml:space="preserve"> 2023 r.</w:t>
      </w:r>
    </w:p>
    <w:p w14:paraId="4D3DA6DC" w14:textId="77777777" w:rsidR="008F2CD8" w:rsidRPr="00C16B9D" w:rsidRDefault="008F2CD8" w:rsidP="004624FE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</w:p>
    <w:p w14:paraId="3DF68F62" w14:textId="2AFD29E9" w:rsidR="004624FE" w:rsidRPr="00C16B9D" w:rsidRDefault="004624FE" w:rsidP="004624FE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Towarzystwo Salezjańskie Inspektoria (Prowincja)św. Stanisława Kostki</w:t>
      </w:r>
    </w:p>
    <w:p w14:paraId="36E76A4F" w14:textId="77777777" w:rsidR="004624FE" w:rsidRPr="00C16B9D" w:rsidRDefault="004624FE" w:rsidP="004624FE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z siedzibą</w:t>
      </w: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 przy ul. Kawęczyńska 53 03-775 w Warszawie</w:t>
      </w:r>
    </w:p>
    <w:p w14:paraId="66E62C04" w14:textId="77777777" w:rsidR="004624FE" w:rsidRPr="00C16B9D" w:rsidRDefault="004624FE" w:rsidP="004624FE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ZAPRASZA</w:t>
      </w:r>
    </w:p>
    <w:p w14:paraId="2733950F" w14:textId="77777777" w:rsidR="004624FE" w:rsidRPr="00C16B9D" w:rsidRDefault="004624FE" w:rsidP="004624FE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do złożenia oferty cenowej dotyczącej</w:t>
      </w: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:</w:t>
      </w:r>
    </w:p>
    <w:p w14:paraId="60E19062" w14:textId="5F21742A" w:rsidR="009343DF" w:rsidRPr="00C16B9D" w:rsidRDefault="00963722" w:rsidP="009343DF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b/>
          <w:bCs/>
          <w:color w:val="000000"/>
          <w:sz w:val="22"/>
          <w:szCs w:val="22"/>
        </w:rPr>
      </w:pPr>
      <w:r w:rsidRPr="00963722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>Wymiana</w:t>
      </w:r>
      <w:r w:rsidR="00197EB1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 xml:space="preserve"> i montaż</w:t>
      </w:r>
      <w:r w:rsidRPr="00963722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 xml:space="preserve"> okien i drzwi zewnętrznych</w:t>
      </w:r>
      <w:r w:rsidR="00AD362A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 xml:space="preserve"> w ramach</w:t>
      </w:r>
      <w:r w:rsidRPr="00963722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 xml:space="preserve"> II etap</w:t>
      </w:r>
      <w:r w:rsidR="00AD362A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 xml:space="preserve">u </w:t>
      </w:r>
      <w:r w:rsidRPr="00963722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>budowy budynku szkoły w Zespole Szkół Salezjańskich w Legionowie przy ul. Adama Mickiewicz 35 A.</w:t>
      </w:r>
      <w:r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 xml:space="preserve"> </w:t>
      </w:r>
    </w:p>
    <w:p w14:paraId="30F6C6A8" w14:textId="486CE3C8" w:rsidR="004624FE" w:rsidRPr="00C16B9D" w:rsidRDefault="004624FE" w:rsidP="009343DF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(nazwa nadana zamówieniu)</w:t>
      </w:r>
    </w:p>
    <w:p w14:paraId="4E2EF458" w14:textId="0A013124" w:rsidR="004624FE" w:rsidRPr="00C16B9D" w:rsidRDefault="004624FE" w:rsidP="00371813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1. Przedmiot zamówienia: </w:t>
      </w:r>
      <w:r w:rsidR="009343DF" w:rsidRPr="00C16B9D">
        <w:rPr>
          <w:rStyle w:val="Pogrubienie"/>
          <w:rFonts w:ascii="Avenir Next LT Pro" w:hAnsi="Avenir Next LT Pro" w:cstheme="majorHAnsi"/>
          <w:b w:val="0"/>
          <w:bCs w:val="0"/>
          <w:color w:val="000000"/>
          <w:sz w:val="22"/>
          <w:szCs w:val="22"/>
        </w:rPr>
        <w:t>roboty budowlane</w:t>
      </w:r>
    </w:p>
    <w:p w14:paraId="5A8D385F" w14:textId="76B86A87" w:rsidR="00CE125E" w:rsidRPr="00C16B9D" w:rsidRDefault="004624FE" w:rsidP="00371813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b/>
          <w:bCs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2. Opis przedmiotu zamówienia:</w:t>
      </w:r>
    </w:p>
    <w:p w14:paraId="665A4BC6" w14:textId="77777777" w:rsidR="00CE7EA6" w:rsidRDefault="00963722" w:rsidP="00CE7EA6">
      <w:pPr>
        <w:pStyle w:val="has-text-align-center"/>
        <w:shd w:val="clear" w:color="auto" w:fill="FFFFFF"/>
        <w:spacing w:before="0" w:beforeAutospacing="0" w:after="0" w:afterAutospacing="0"/>
        <w:contextualSpacing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963722">
        <w:rPr>
          <w:rFonts w:ascii="Avenir Next LT Pro" w:hAnsi="Avenir Next LT Pro" w:cstheme="majorHAnsi"/>
          <w:color w:val="000000"/>
          <w:sz w:val="22"/>
          <w:szCs w:val="22"/>
        </w:rPr>
        <w:t>Przedmiotem zamówienia jest wymiana</w:t>
      </w:r>
      <w:r w:rsidR="00197EB1">
        <w:rPr>
          <w:rFonts w:ascii="Avenir Next LT Pro" w:hAnsi="Avenir Next LT Pro" w:cstheme="majorHAnsi"/>
          <w:color w:val="000000"/>
          <w:sz w:val="22"/>
          <w:szCs w:val="22"/>
        </w:rPr>
        <w:t xml:space="preserve"> i montaż</w:t>
      </w:r>
      <w:r w:rsidRPr="00963722">
        <w:rPr>
          <w:rFonts w:ascii="Avenir Next LT Pro" w:hAnsi="Avenir Next LT Pro" w:cstheme="majorHAnsi"/>
          <w:color w:val="000000"/>
          <w:sz w:val="22"/>
          <w:szCs w:val="22"/>
        </w:rPr>
        <w:t xml:space="preserve"> okien i drzwi zewnętrznych </w:t>
      </w:r>
    </w:p>
    <w:p w14:paraId="78CD3DCC" w14:textId="0C1D8D88" w:rsidR="001871FC" w:rsidRDefault="00CE7EA6" w:rsidP="00CE7EA6">
      <w:pPr>
        <w:pStyle w:val="has-text-align-center"/>
        <w:shd w:val="clear" w:color="auto" w:fill="FFFFFF"/>
        <w:spacing w:before="0" w:beforeAutospacing="0" w:after="0" w:afterAutospacing="0"/>
        <w:contextualSpacing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>
        <w:rPr>
          <w:rFonts w:ascii="Avenir Next LT Pro" w:hAnsi="Avenir Next LT Pro" w:cstheme="majorHAnsi"/>
          <w:color w:val="000000"/>
          <w:sz w:val="22"/>
          <w:szCs w:val="22"/>
        </w:rPr>
        <w:t>w ramach</w:t>
      </w:r>
      <w:r w:rsidR="00963722" w:rsidRPr="00963722">
        <w:rPr>
          <w:rFonts w:ascii="Avenir Next LT Pro" w:hAnsi="Avenir Next LT Pro" w:cstheme="majorHAnsi"/>
          <w:color w:val="000000"/>
          <w:sz w:val="22"/>
          <w:szCs w:val="22"/>
        </w:rPr>
        <w:t xml:space="preserve"> II etap</w:t>
      </w:r>
      <w:r w:rsidR="00AD362A">
        <w:rPr>
          <w:rFonts w:ascii="Avenir Next LT Pro" w:hAnsi="Avenir Next LT Pro" w:cstheme="majorHAnsi"/>
          <w:color w:val="000000"/>
          <w:sz w:val="22"/>
          <w:szCs w:val="22"/>
        </w:rPr>
        <w:t>u</w:t>
      </w:r>
      <w:r w:rsidR="00963722" w:rsidRPr="00963722">
        <w:rPr>
          <w:rFonts w:ascii="Avenir Next LT Pro" w:hAnsi="Avenir Next LT Pro" w:cstheme="majorHAnsi"/>
          <w:color w:val="000000"/>
          <w:sz w:val="22"/>
          <w:szCs w:val="22"/>
        </w:rPr>
        <w:t xml:space="preserve"> budowy budynku szkoły w Zespole Szkół Salezjańskich w Legionowie przy ul. Adama Mickiewicz 35 A.</w:t>
      </w:r>
    </w:p>
    <w:p w14:paraId="56A90E35" w14:textId="0B2EABE2" w:rsidR="00197EB1" w:rsidRDefault="00197EB1" w:rsidP="00963722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197EB1">
        <w:rPr>
          <w:rFonts w:ascii="Avenir Next LT Pro" w:hAnsi="Avenir Next LT Pro" w:cstheme="majorHAnsi"/>
          <w:color w:val="000000"/>
          <w:sz w:val="22"/>
          <w:szCs w:val="22"/>
        </w:rPr>
        <w:t>Funkcja budynku: dydaktyczna</w:t>
      </w:r>
    </w:p>
    <w:p w14:paraId="11EE6B85" w14:textId="77777777" w:rsidR="00963722" w:rsidRPr="00963722" w:rsidRDefault="00963722" w:rsidP="00963722">
      <w:pPr>
        <w:pStyle w:val="has-text-align-center"/>
        <w:shd w:val="clear" w:color="auto" w:fill="FFFFFF"/>
        <w:spacing w:before="225" w:after="225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963722">
        <w:rPr>
          <w:rFonts w:ascii="Avenir Next LT Pro" w:hAnsi="Avenir Next LT Pro" w:cstheme="majorHAnsi"/>
          <w:color w:val="000000"/>
          <w:sz w:val="22"/>
          <w:szCs w:val="22"/>
        </w:rPr>
        <w:t xml:space="preserve">Zakres inwestycji obejmuje: </w:t>
      </w:r>
    </w:p>
    <w:p w14:paraId="7B772A95" w14:textId="1D90A24A" w:rsidR="00963722" w:rsidRDefault="00963722" w:rsidP="00CE7EA6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963722">
        <w:rPr>
          <w:rFonts w:ascii="Avenir Next LT Pro" w:hAnsi="Avenir Next LT Pro" w:cstheme="majorHAnsi"/>
          <w:color w:val="000000"/>
          <w:sz w:val="22"/>
          <w:szCs w:val="22"/>
        </w:rPr>
        <w:t>I. Wymiana i montaż okien aluminiowych zewnętrznych i drzwi aluminiowych zewnętrznych.</w:t>
      </w:r>
    </w:p>
    <w:p w14:paraId="691A8806" w14:textId="55223D25" w:rsidR="004624FE" w:rsidRPr="00C16B9D" w:rsidRDefault="00EB197A" w:rsidP="008F2CD8">
      <w:pPr>
        <w:pStyle w:val="has-text-align-center"/>
        <w:shd w:val="clear" w:color="auto" w:fill="FFFFFF"/>
        <w:spacing w:before="225" w:beforeAutospacing="0" w:after="225" w:afterAutospacing="0"/>
        <w:rPr>
          <w:rFonts w:ascii="Avenir Next LT Pro" w:hAnsi="Avenir Next LT Pro" w:cstheme="majorHAnsi"/>
          <w:color w:val="000000"/>
          <w:sz w:val="22"/>
          <w:szCs w:val="22"/>
        </w:rPr>
      </w:pPr>
      <w:r w:rsidRPr="00EB197A">
        <w:rPr>
          <w:rFonts w:ascii="Avenir Next LT Pro" w:hAnsi="Avenir Next LT Pro" w:cstheme="majorHAnsi"/>
          <w:color w:val="000000"/>
          <w:sz w:val="22"/>
          <w:szCs w:val="22"/>
        </w:rPr>
        <w:t>Szczegółowe warunki oraz zakres zamówienia określa</w:t>
      </w:r>
      <w:r w:rsidR="00CE7EA6">
        <w:rPr>
          <w:rFonts w:ascii="Avenir Next LT Pro" w:hAnsi="Avenir Next LT Pro" w:cstheme="majorHAnsi"/>
          <w:color w:val="000000"/>
          <w:sz w:val="22"/>
          <w:szCs w:val="22"/>
        </w:rPr>
        <w:t>ją</w:t>
      </w:r>
      <w:r w:rsidRPr="00EB197A">
        <w:rPr>
          <w:rFonts w:ascii="Avenir Next LT Pro" w:hAnsi="Avenir Next LT Pro" w:cstheme="majorHAnsi"/>
          <w:color w:val="000000"/>
          <w:sz w:val="22"/>
          <w:szCs w:val="22"/>
        </w:rPr>
        <w:t xml:space="preserve"> dalsza dokumentacja techniczna, przedmiar robót, obejmujące zakres niniejszego zapytania ofertowego oraz wzór umowy – stanowiące załączniki do niniejszego zapytania.</w:t>
      </w:r>
      <w:r>
        <w:rPr>
          <w:rFonts w:ascii="Avenir Next LT Pro" w:hAnsi="Avenir Next LT Pro" w:cstheme="majorHAnsi"/>
          <w:color w:val="000000"/>
          <w:sz w:val="22"/>
          <w:szCs w:val="22"/>
        </w:rPr>
        <w:t xml:space="preserve"> </w:t>
      </w:r>
    </w:p>
    <w:p w14:paraId="5CD8D6E9" w14:textId="58E0A2F2" w:rsidR="00CE125E" w:rsidRPr="00C16B9D" w:rsidRDefault="004624FE" w:rsidP="00371813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3. Wymagany termin realizacji zamówienia:</w:t>
      </w:r>
    </w:p>
    <w:p w14:paraId="21512116" w14:textId="5B33D605" w:rsidR="00A46048" w:rsidRDefault="00963722" w:rsidP="00A46048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Style w:val="Pogrubienie"/>
          <w:rFonts w:ascii="Avenir Next LT Pro" w:hAnsi="Avenir Next LT Pro" w:cstheme="majorHAnsi"/>
          <w:b w:val="0"/>
          <w:bCs w:val="0"/>
          <w:color w:val="000000"/>
          <w:sz w:val="22"/>
          <w:szCs w:val="22"/>
        </w:rPr>
      </w:pPr>
      <w:r>
        <w:rPr>
          <w:rStyle w:val="Pogrubienie"/>
          <w:rFonts w:ascii="Avenir Next LT Pro" w:hAnsi="Avenir Next LT Pro" w:cstheme="majorHAnsi"/>
          <w:b w:val="0"/>
          <w:bCs w:val="0"/>
          <w:color w:val="000000"/>
          <w:sz w:val="22"/>
          <w:szCs w:val="22"/>
        </w:rPr>
        <w:t>Do</w:t>
      </w:r>
      <w:r w:rsidR="00A46048">
        <w:rPr>
          <w:rStyle w:val="Pogrubienie"/>
          <w:rFonts w:ascii="Avenir Next LT Pro" w:hAnsi="Avenir Next LT Pro" w:cstheme="majorHAnsi"/>
          <w:b w:val="0"/>
          <w:bCs w:val="0"/>
          <w:color w:val="000000"/>
          <w:sz w:val="22"/>
          <w:szCs w:val="22"/>
        </w:rPr>
        <w:t xml:space="preserve"> 31 grudnia 2023 r.</w:t>
      </w:r>
    </w:p>
    <w:p w14:paraId="2FAD5AB6" w14:textId="77777777" w:rsidR="004624FE" w:rsidRPr="00C16B9D" w:rsidRDefault="004624FE" w:rsidP="00371813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4. Przy wyborze oferty zamawiający będzie kierował się następującymi kryteriami:</w:t>
      </w:r>
    </w:p>
    <w:p w14:paraId="287DD6FA" w14:textId="77777777" w:rsidR="004624FE" w:rsidRDefault="004624FE" w:rsidP="00CE125E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– cena 100 %</w:t>
      </w:r>
    </w:p>
    <w:p w14:paraId="13AA20BD" w14:textId="52828535" w:rsidR="007A0D19" w:rsidRPr="00C16B9D" w:rsidRDefault="007A0D19" w:rsidP="00CE125E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7A0D19">
        <w:rPr>
          <w:rFonts w:ascii="Avenir Next LT Pro" w:hAnsi="Avenir Next LT Pro" w:cstheme="majorHAnsi"/>
          <w:color w:val="000000"/>
          <w:sz w:val="22"/>
          <w:szCs w:val="22"/>
        </w:rPr>
        <w:t>Jeżeli najkorzystniejsza oferta złożona w wyniku zaproszenia do składania ofert przewyższy kwotę, jaką Zamawiający zamierza przeznaczyć na realizację inwestycji sfinansowanej ze środków dotacji celowej Ministra Edukacji i Nauki, Zamawiający dopuszcza negocjacje z oferentem, który złożył najkorzystniejszą ofertę.</w:t>
      </w:r>
    </w:p>
    <w:p w14:paraId="33FA4064" w14:textId="65D9F145" w:rsidR="004624FE" w:rsidRPr="00C16B9D" w:rsidRDefault="004624FE" w:rsidP="00371813">
      <w:pPr>
        <w:jc w:val="center"/>
        <w:rPr>
          <w:rStyle w:val="Pogrubienie"/>
          <w:rFonts w:ascii="Avenir Next LT Pro" w:hAnsi="Avenir Next LT Pro" w:cstheme="majorHAnsi"/>
          <w:color w:val="000000"/>
          <w:shd w:val="clear" w:color="auto" w:fill="FFFFFF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hd w:val="clear" w:color="auto" w:fill="FFFFFF"/>
        </w:rPr>
        <w:t>5. Do oferty należy dołączyć następujące dokumenty:</w:t>
      </w:r>
    </w:p>
    <w:p w14:paraId="58461B99" w14:textId="743D20BC" w:rsidR="008F2CD8" w:rsidRPr="00371813" w:rsidRDefault="008F2CD8" w:rsidP="007A0D19">
      <w:pPr>
        <w:jc w:val="center"/>
        <w:rPr>
          <w:rStyle w:val="Pogrubienie"/>
          <w:rFonts w:ascii="Avenir Next LT Pro" w:hAnsi="Avenir Next LT Pro" w:cstheme="majorHAnsi"/>
          <w:b w:val="0"/>
          <w:bCs w:val="0"/>
          <w:color w:val="000000"/>
          <w:shd w:val="clear" w:color="auto" w:fill="FFFFFF"/>
        </w:rPr>
      </w:pPr>
      <w:r w:rsidRPr="00371813">
        <w:rPr>
          <w:rFonts w:ascii="Avenir Next LT Pro" w:hAnsi="Avenir Next LT Pro" w:cstheme="majorHAnsi"/>
          <w:color w:val="000000"/>
        </w:rPr>
        <w:br/>
      </w:r>
      <w:r w:rsidRPr="00371813">
        <w:rPr>
          <w:rFonts w:ascii="Avenir Next LT Pro" w:hAnsi="Avenir Next LT Pro" w:cstheme="majorHAnsi"/>
          <w:color w:val="000000"/>
          <w:shd w:val="clear" w:color="auto" w:fill="FFFFFF"/>
        </w:rPr>
        <w:t>Uprawnienia kierownika budowy niezbędne do wykonania robót</w:t>
      </w:r>
      <w:r w:rsidRPr="00371813">
        <w:rPr>
          <w:rFonts w:ascii="Avenir Next LT Pro" w:hAnsi="Avenir Next LT Pro" w:cstheme="majorHAnsi"/>
          <w:color w:val="000000"/>
        </w:rPr>
        <w:br/>
      </w:r>
      <w:r w:rsidRPr="00371813">
        <w:rPr>
          <w:rFonts w:ascii="Avenir Next LT Pro" w:hAnsi="Avenir Next LT Pro" w:cstheme="majorHAnsi"/>
          <w:color w:val="000000"/>
          <w:shd w:val="clear" w:color="auto" w:fill="FFFFFF"/>
        </w:rPr>
        <w:t>Przynależność do izby kierownika budowy</w:t>
      </w:r>
    </w:p>
    <w:p w14:paraId="58CF5C74" w14:textId="3CD81174" w:rsidR="004624FE" w:rsidRPr="00C16B9D" w:rsidRDefault="004624FE" w:rsidP="00371813">
      <w:pPr>
        <w:pStyle w:val="has-text-align-center"/>
        <w:shd w:val="clear" w:color="auto" w:fill="FFFFFF"/>
        <w:tabs>
          <w:tab w:val="center" w:pos="4536"/>
        </w:tabs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6. Opis sposobu obliczenia ceny oferty:</w:t>
      </w:r>
    </w:p>
    <w:p w14:paraId="261AAFB3" w14:textId="77777777" w:rsidR="004624FE" w:rsidRPr="00C16B9D" w:rsidRDefault="004624FE" w:rsidP="00371813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Cena oferty powinna zawierać wszystkie składniki cenotwórcze.</w:t>
      </w:r>
    </w:p>
    <w:p w14:paraId="7968F5F7" w14:textId="07943059" w:rsidR="008F2CD8" w:rsidRPr="00C16B9D" w:rsidRDefault="008F2CD8" w:rsidP="00371813">
      <w:pPr>
        <w:pStyle w:val="has-text-align-center"/>
        <w:shd w:val="clear" w:color="auto" w:fill="FFFFFF"/>
        <w:spacing w:before="225" w:after="225"/>
        <w:jc w:val="center"/>
        <w:rPr>
          <w:rFonts w:ascii="Avenir Next LT Pro" w:hAnsi="Avenir Next LT Pro" w:cstheme="majorHAnsi"/>
          <w:b/>
          <w:bCs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>7. Opis sposobu przygotowania oferty:</w:t>
      </w:r>
    </w:p>
    <w:p w14:paraId="03CF39E2" w14:textId="08C7AE74" w:rsidR="008F2CD8" w:rsidRPr="00C16B9D" w:rsidRDefault="008F2CD8" w:rsidP="00371813">
      <w:pPr>
        <w:pStyle w:val="has-text-align-center"/>
        <w:shd w:val="clear" w:color="auto" w:fill="FFFFFF"/>
        <w:spacing w:before="225" w:after="225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7.1.</w:t>
      </w:r>
      <w:r w:rsidR="009343DF" w:rsidRPr="00C16B9D">
        <w:rPr>
          <w:rFonts w:ascii="Avenir Next LT Pro" w:hAnsi="Avenir Next LT Pro" w:cstheme="majorHAnsi"/>
          <w:color w:val="000000"/>
          <w:sz w:val="22"/>
          <w:szCs w:val="22"/>
        </w:rPr>
        <w:t xml:space="preserve"> Ofertę</w:t>
      </w: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 xml:space="preserve"> należy ją złożyć w nieprzejrzystej i zamkniętej kopercie</w:t>
      </w:r>
      <w:r w:rsidR="009343DF" w:rsidRPr="00C16B9D">
        <w:rPr>
          <w:rFonts w:ascii="Avenir Next LT Pro" w:hAnsi="Avenir Next LT Pro" w:cstheme="majorHAnsi"/>
          <w:color w:val="000000"/>
          <w:sz w:val="22"/>
          <w:szCs w:val="22"/>
        </w:rPr>
        <w:t>;</w:t>
      </w:r>
    </w:p>
    <w:p w14:paraId="66930AFA" w14:textId="51B32789" w:rsidR="008F2CD8" w:rsidRPr="00C16B9D" w:rsidRDefault="008F2CD8" w:rsidP="00371813">
      <w:pPr>
        <w:pStyle w:val="has-text-align-center"/>
        <w:shd w:val="clear" w:color="auto" w:fill="FFFFFF"/>
        <w:spacing w:before="225" w:after="225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 xml:space="preserve">7.2. </w:t>
      </w:r>
      <w:r w:rsidR="009343DF" w:rsidRPr="00C16B9D">
        <w:rPr>
          <w:rFonts w:ascii="Avenir Next LT Pro" w:hAnsi="Avenir Next LT Pro" w:cstheme="majorHAnsi"/>
          <w:color w:val="000000"/>
          <w:sz w:val="22"/>
          <w:szCs w:val="22"/>
        </w:rPr>
        <w:t>C</w:t>
      </w: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eny podane w ofercie muszą być wyrażone cyfrowo i słownie, oferta powinna być napisana w języku polskim czytelną i trwałą techniką</w:t>
      </w:r>
      <w:r w:rsidR="009343DF" w:rsidRPr="00C16B9D">
        <w:rPr>
          <w:rFonts w:ascii="Avenir Next LT Pro" w:hAnsi="Avenir Next LT Pro" w:cstheme="majorHAnsi"/>
          <w:color w:val="000000"/>
          <w:sz w:val="22"/>
          <w:szCs w:val="22"/>
        </w:rPr>
        <w:t>;</w:t>
      </w:r>
    </w:p>
    <w:p w14:paraId="11089057" w14:textId="6EE819C7" w:rsidR="008F2CD8" w:rsidRPr="00C16B9D" w:rsidRDefault="008F2CD8" w:rsidP="00371813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 xml:space="preserve">7.3. </w:t>
      </w:r>
      <w:r w:rsidR="009343DF" w:rsidRPr="00C16B9D">
        <w:rPr>
          <w:rFonts w:ascii="Avenir Next LT Pro" w:hAnsi="Avenir Next LT Pro" w:cstheme="majorHAnsi"/>
          <w:color w:val="000000"/>
          <w:sz w:val="22"/>
          <w:szCs w:val="22"/>
        </w:rPr>
        <w:t>N</w:t>
      </w: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a kopercie należy umieścić nazwę i adres zamawiającego nazwę i adres wykonawcy oraz napis:</w:t>
      </w:r>
    </w:p>
    <w:p w14:paraId="7EC3D5EC" w14:textId="6F7C40E6" w:rsidR="004624FE" w:rsidRPr="00C16B9D" w:rsidRDefault="00B00049" w:rsidP="00B00049">
      <w:pPr>
        <w:pStyle w:val="has-text-align-center"/>
        <w:shd w:val="clear" w:color="auto" w:fill="FFFFFF"/>
        <w:spacing w:before="225" w:after="225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B00049">
        <w:rPr>
          <w:rFonts w:ascii="Avenir Next LT Pro" w:hAnsi="Avenir Next LT Pro" w:cstheme="majorHAnsi"/>
          <w:color w:val="000000"/>
          <w:sz w:val="22"/>
          <w:szCs w:val="22"/>
        </w:rPr>
        <w:t>„</w:t>
      </w:r>
      <w:r w:rsidR="00963722" w:rsidRPr="00963722">
        <w:rPr>
          <w:rFonts w:ascii="Avenir Next LT Pro" w:hAnsi="Avenir Next LT Pro" w:cstheme="majorHAnsi"/>
          <w:color w:val="000000"/>
          <w:sz w:val="22"/>
          <w:szCs w:val="22"/>
        </w:rPr>
        <w:t xml:space="preserve">Wymiana </w:t>
      </w:r>
      <w:r w:rsidR="00197EB1">
        <w:rPr>
          <w:rFonts w:ascii="Avenir Next LT Pro" w:hAnsi="Avenir Next LT Pro" w:cstheme="majorHAnsi"/>
          <w:color w:val="000000"/>
          <w:sz w:val="22"/>
          <w:szCs w:val="22"/>
        </w:rPr>
        <w:t xml:space="preserve">i montaż </w:t>
      </w:r>
      <w:r w:rsidR="00963722" w:rsidRPr="00963722">
        <w:rPr>
          <w:rFonts w:ascii="Avenir Next LT Pro" w:hAnsi="Avenir Next LT Pro" w:cstheme="majorHAnsi"/>
          <w:color w:val="000000"/>
          <w:sz w:val="22"/>
          <w:szCs w:val="22"/>
        </w:rPr>
        <w:t>okien i drzwi zewnętrznych przy II etapie budowy budynku szkoły w Zespole Szkół Salezjańskich w Legionowie przy ul. Adama Mickiewicz 35 A.</w:t>
      </w:r>
      <w:r w:rsidR="00963722">
        <w:rPr>
          <w:rFonts w:ascii="Avenir Next LT Pro" w:hAnsi="Avenir Next LT Pro" w:cstheme="majorHAnsi"/>
          <w:color w:val="000000"/>
          <w:sz w:val="22"/>
          <w:szCs w:val="22"/>
        </w:rPr>
        <w:t xml:space="preserve"> </w:t>
      </w:r>
      <w:r w:rsidRPr="00B00049">
        <w:rPr>
          <w:rFonts w:ascii="Avenir Next LT Pro" w:hAnsi="Avenir Next LT Pro" w:cstheme="majorHAnsi"/>
          <w:color w:val="000000"/>
          <w:sz w:val="22"/>
          <w:szCs w:val="22"/>
        </w:rPr>
        <w:t xml:space="preserve">„ </w:t>
      </w:r>
      <w:r>
        <w:rPr>
          <w:rFonts w:ascii="Avenir Next LT Pro" w:hAnsi="Avenir Next LT Pro" w:cstheme="majorHAnsi"/>
          <w:color w:val="000000"/>
          <w:sz w:val="22"/>
          <w:szCs w:val="22"/>
        </w:rPr>
        <w:t xml:space="preserve"> </w:t>
      </w:r>
    </w:p>
    <w:p w14:paraId="23A42458" w14:textId="77777777" w:rsidR="008F2CD8" w:rsidRPr="00C16B9D" w:rsidRDefault="008F2CD8" w:rsidP="00371813">
      <w:pPr>
        <w:pStyle w:val="NormalnyWeb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8. Miejsce i termin złożenia oferty cenowej:</w:t>
      </w:r>
    </w:p>
    <w:p w14:paraId="534E6D26" w14:textId="09CC6BA4" w:rsidR="009343DF" w:rsidRPr="00C16B9D" w:rsidRDefault="008F2CD8" w:rsidP="00371813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Ofertę należy złożyć do dnia: </w:t>
      </w:r>
      <w:r w:rsidR="00B00049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>0</w:t>
      </w:r>
      <w:r w:rsidR="00CE7EA6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>4</w:t>
      </w:r>
      <w:r w:rsidR="00164D5D" w:rsidRPr="00C16B9D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>.1</w:t>
      </w:r>
      <w:r w:rsidR="00B00049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>2</w:t>
      </w:r>
      <w:r w:rsidR="00164D5D" w:rsidRPr="00C16B9D">
        <w:rPr>
          <w:rFonts w:ascii="Avenir Next LT Pro" w:hAnsi="Avenir Next LT Pro" w:cstheme="majorHAnsi"/>
          <w:b/>
          <w:bCs/>
          <w:color w:val="000000"/>
          <w:sz w:val="22"/>
          <w:szCs w:val="22"/>
        </w:rPr>
        <w:t>.2023 r</w:t>
      </w:r>
      <w:r w:rsidR="00164D5D" w:rsidRPr="00C16B9D">
        <w:rPr>
          <w:rFonts w:ascii="Avenir Next LT Pro" w:hAnsi="Avenir Next LT Pro" w:cstheme="majorHAnsi"/>
          <w:color w:val="000000"/>
          <w:sz w:val="22"/>
          <w:szCs w:val="22"/>
        </w:rPr>
        <w:t>.</w:t>
      </w:r>
      <w:r w:rsidR="009343DF"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 xml:space="preserve"> </w:t>
      </w: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 do godz. </w:t>
      </w: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10</w:t>
      </w:r>
      <w:r w:rsidRPr="007A0D19">
        <w:rPr>
          <w:rStyle w:val="Pogrubienie"/>
          <w:rFonts w:ascii="Avenir Next LT Pro" w:hAnsi="Avenir Next LT Pro" w:cstheme="majorHAnsi"/>
          <w:color w:val="000000"/>
          <w:sz w:val="22"/>
          <w:szCs w:val="22"/>
          <w:u w:val="single"/>
          <w:vertAlign w:val="superscript"/>
        </w:rPr>
        <w:t>00</w:t>
      </w: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  <w:vertAlign w:val="superscript"/>
        </w:rPr>
        <w:t> </w:t>
      </w: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w zaklejonej kopercie, w siedzibie zamawiającego, tj. w siedzibie</w:t>
      </w:r>
    </w:p>
    <w:p w14:paraId="6B12FDF6" w14:textId="692BE072" w:rsidR="008F2CD8" w:rsidRPr="00C16B9D" w:rsidRDefault="008F2CD8" w:rsidP="008F2CD8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Towarzystwa Salezjańskiego ul. Kawęczyńska 53 03-775 w Warszawie</w:t>
      </w:r>
    </w:p>
    <w:p w14:paraId="52A5B6D5" w14:textId="5511CE48" w:rsidR="008F2CD8" w:rsidRPr="00C16B9D" w:rsidRDefault="008F2CD8" w:rsidP="009343DF">
      <w:pPr>
        <w:pStyle w:val="has-text-align-center"/>
        <w:shd w:val="clear" w:color="auto" w:fill="FFFFFF"/>
        <w:spacing w:before="225" w:beforeAutospacing="0" w:after="225" w:afterAutospacing="0"/>
        <w:jc w:val="both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Oferta złożona po terminie zostanie zwrócona wykonawcy bez otwierania. Wykonawca może</w:t>
      </w:r>
      <w:r w:rsidR="009343DF" w:rsidRPr="00C16B9D">
        <w:rPr>
          <w:rFonts w:ascii="Avenir Next LT Pro" w:hAnsi="Avenir Next LT Pro" w:cstheme="majorHAnsi"/>
          <w:color w:val="000000"/>
          <w:sz w:val="22"/>
          <w:szCs w:val="22"/>
        </w:rPr>
        <w:t xml:space="preserve"> </w:t>
      </w: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wprowadzić zmiany lub wycofać złożoną ofertę przed upływem terminu na jej składanie.</w:t>
      </w:r>
    </w:p>
    <w:p w14:paraId="7FEB6E8B" w14:textId="77777777" w:rsidR="008F2CD8" w:rsidRPr="00C16B9D" w:rsidRDefault="008F2CD8" w:rsidP="00371813">
      <w:pPr>
        <w:pStyle w:val="NormalnyWeb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9. Miejsce i termin otwarcia oferty:</w:t>
      </w:r>
    </w:p>
    <w:p w14:paraId="4AA36269" w14:textId="024A3891" w:rsidR="009343DF" w:rsidRPr="00C16B9D" w:rsidRDefault="008F2CD8" w:rsidP="008F2CD8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Otwarcie złożonych ofert nastąpi w dniu </w:t>
      </w:r>
      <w:r w:rsidR="00B00049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0</w:t>
      </w:r>
      <w:r w:rsidR="007A0D19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4</w:t>
      </w:r>
      <w:r w:rsidR="00164D5D"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.1</w:t>
      </w:r>
      <w:r w:rsidR="00B00049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2</w:t>
      </w:r>
      <w:r w:rsidR="00164D5D"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.2023 r.</w:t>
      </w:r>
      <w:r w:rsidR="009343DF"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 xml:space="preserve"> </w:t>
      </w: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 xml:space="preserve"> o godz. 10 </w:t>
      </w: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  <w:u w:val="single"/>
          <w:vertAlign w:val="superscript"/>
        </w:rPr>
        <w:t>10</w:t>
      </w:r>
      <w:r w:rsidRPr="00C16B9D">
        <w:rPr>
          <w:rFonts w:ascii="Avenir Next LT Pro" w:hAnsi="Avenir Next LT Pro" w:cstheme="majorHAnsi"/>
          <w:color w:val="000000"/>
          <w:sz w:val="22"/>
          <w:szCs w:val="22"/>
          <w:vertAlign w:val="superscript"/>
        </w:rPr>
        <w:t> </w:t>
      </w: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w siedzibie zamawiającego w siedzibie </w:t>
      </w:r>
    </w:p>
    <w:p w14:paraId="05FCC203" w14:textId="05B99B10" w:rsidR="008F2CD8" w:rsidRPr="00C16B9D" w:rsidRDefault="008F2CD8" w:rsidP="008F2CD8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Towarzystwa Salezjańskiego ul. Kawęczyńska 53 03-775 w Warszawie</w:t>
      </w:r>
    </w:p>
    <w:p w14:paraId="6DB402E0" w14:textId="790344BC" w:rsidR="008F2CD8" w:rsidRPr="00C16B9D" w:rsidRDefault="008F2CD8" w:rsidP="00371813">
      <w:pPr>
        <w:pStyle w:val="NormalnyWeb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10. Osobami uprawnionymi do kontaktów z wykonawcami są</w:t>
      </w: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:</w:t>
      </w:r>
    </w:p>
    <w:p w14:paraId="3EF6D986" w14:textId="43BDF810" w:rsidR="009343DF" w:rsidRPr="00C16B9D" w:rsidRDefault="009343DF" w:rsidP="009343DF">
      <w:pPr>
        <w:pStyle w:val="NormalnyWeb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  <w:shd w:val="clear" w:color="auto" w:fill="FFFFFF"/>
        </w:rPr>
        <w:t>Joanna Brzosko, tel. 731 370 338</w:t>
      </w:r>
    </w:p>
    <w:p w14:paraId="57B41B77" w14:textId="77777777" w:rsidR="008F2CD8" w:rsidRPr="00C16B9D" w:rsidRDefault="008F2CD8" w:rsidP="00371813">
      <w:pPr>
        <w:pStyle w:val="NormalnyWeb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11. Informacje dotyczące zawierania umowy:</w:t>
      </w:r>
    </w:p>
    <w:p w14:paraId="338E894F" w14:textId="77777777" w:rsidR="008F2CD8" w:rsidRPr="00C16B9D" w:rsidRDefault="008F2CD8" w:rsidP="008F2CD8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Umowa zostanie zawarta niezwłocznie po wybraniu najkorzystniejszej oferty.</w:t>
      </w:r>
    </w:p>
    <w:p w14:paraId="7E3676CF" w14:textId="77777777" w:rsidR="008F2CD8" w:rsidRPr="00C16B9D" w:rsidRDefault="008F2CD8" w:rsidP="008F2CD8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Umowa musi zawierać wszystkie uwarunkowania wynikające ze złożonej oferty.</w:t>
      </w:r>
    </w:p>
    <w:p w14:paraId="0A78DE9C" w14:textId="77777777" w:rsidR="008F2CD8" w:rsidRPr="00C16B9D" w:rsidRDefault="008F2CD8" w:rsidP="00371813">
      <w:pPr>
        <w:pStyle w:val="NormalnyWeb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12. Istotne dla zamawiającego postanowienia, które zostaną wprowadzone do treści umowy:</w:t>
      </w:r>
    </w:p>
    <w:p w14:paraId="5A00C071" w14:textId="77777777" w:rsidR="008F2CD8" w:rsidRPr="00C16B9D" w:rsidRDefault="008F2CD8" w:rsidP="00371813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Fonts w:ascii="Avenir Next LT Pro" w:hAnsi="Avenir Next LT Pro" w:cstheme="majorHAnsi"/>
          <w:color w:val="000000"/>
          <w:sz w:val="22"/>
          <w:szCs w:val="22"/>
        </w:rPr>
        <w:t>Umowa zostanie zawarta zgodnie z załączonym wzorem, z uwzględnieniem wartości cenowych wybranej oferty.</w:t>
      </w:r>
    </w:p>
    <w:p w14:paraId="659A8815" w14:textId="77777777" w:rsidR="009343DF" w:rsidRPr="00C16B9D" w:rsidRDefault="009343DF" w:rsidP="009343DF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C16B9D">
        <w:rPr>
          <w:rStyle w:val="Pogrubienie"/>
          <w:rFonts w:ascii="Avenir Next LT Pro" w:hAnsi="Avenir Next LT Pro" w:cstheme="majorHAnsi"/>
          <w:color w:val="000000"/>
          <w:sz w:val="22"/>
          <w:szCs w:val="22"/>
        </w:rPr>
        <w:t>13. Informacja dotyczą źródła finansowania:</w:t>
      </w:r>
    </w:p>
    <w:p w14:paraId="7703A480" w14:textId="77777777" w:rsidR="00955453" w:rsidRPr="00955453" w:rsidRDefault="00955453" w:rsidP="00955453">
      <w:pPr>
        <w:pStyle w:val="has-text-align-center"/>
        <w:shd w:val="clear" w:color="auto" w:fill="FFFFFF"/>
        <w:spacing w:before="225" w:after="225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955453">
        <w:rPr>
          <w:rFonts w:ascii="Avenir Next LT Pro" w:hAnsi="Avenir Next LT Pro" w:cstheme="majorHAnsi"/>
          <w:color w:val="000000"/>
          <w:sz w:val="22"/>
          <w:szCs w:val="22"/>
        </w:rPr>
        <w:t>Inwestycja współfinansowana ze środków dotacji celowej Ministra Edukacji i Nauki,</w:t>
      </w:r>
    </w:p>
    <w:p w14:paraId="2C3D5C96" w14:textId="7468B8D0" w:rsidR="00B461EA" w:rsidRPr="00C16B9D" w:rsidRDefault="00955453" w:rsidP="00CE7EA6">
      <w:pPr>
        <w:pStyle w:val="has-text-align-center"/>
        <w:shd w:val="clear" w:color="auto" w:fill="FFFFFF"/>
        <w:spacing w:before="225" w:beforeAutospacing="0" w:after="225" w:afterAutospacing="0"/>
        <w:jc w:val="center"/>
        <w:rPr>
          <w:rFonts w:ascii="Avenir Next LT Pro" w:hAnsi="Avenir Next LT Pro" w:cstheme="majorHAnsi"/>
          <w:color w:val="000000"/>
          <w:sz w:val="22"/>
          <w:szCs w:val="22"/>
        </w:rPr>
      </w:pPr>
      <w:r w:rsidRPr="00955453">
        <w:rPr>
          <w:rFonts w:ascii="Avenir Next LT Pro" w:hAnsi="Avenir Next LT Pro" w:cstheme="majorHAnsi"/>
          <w:color w:val="000000"/>
          <w:sz w:val="22"/>
          <w:szCs w:val="22"/>
        </w:rPr>
        <w:t>z programu pn. „Inwestycje w oświacie</w:t>
      </w:r>
      <w:proofErr w:type="gramStart"/>
      <w:r w:rsidRPr="00955453">
        <w:rPr>
          <w:rFonts w:ascii="Avenir Next LT Pro" w:hAnsi="Avenir Next LT Pro" w:cstheme="majorHAnsi"/>
          <w:color w:val="000000"/>
          <w:sz w:val="22"/>
          <w:szCs w:val="22"/>
        </w:rPr>
        <w:t>”</w:t>
      </w:r>
      <w:r>
        <w:rPr>
          <w:rFonts w:ascii="Avenir Next LT Pro" w:hAnsi="Avenir Next LT Pro" w:cstheme="majorHAnsi"/>
          <w:color w:val="000000"/>
          <w:sz w:val="22"/>
          <w:szCs w:val="22"/>
        </w:rPr>
        <w:t xml:space="preserve"> .</w:t>
      </w:r>
      <w:proofErr w:type="gramEnd"/>
    </w:p>
    <w:p w14:paraId="356A37E4" w14:textId="59AD2EF4" w:rsidR="009343DF" w:rsidRPr="00C16B9D" w:rsidRDefault="009343DF">
      <w:pPr>
        <w:rPr>
          <w:rFonts w:ascii="Avenir Next LT Pro" w:hAnsi="Avenir Next LT Pro" w:cstheme="majorHAnsi"/>
        </w:rPr>
      </w:pPr>
      <w:r w:rsidRPr="00C16B9D">
        <w:rPr>
          <w:rFonts w:ascii="Avenir Next LT Pro" w:hAnsi="Avenir Next LT Pro" w:cstheme="majorHAnsi"/>
        </w:rPr>
        <w:t>W załączeniu:</w:t>
      </w:r>
    </w:p>
    <w:p w14:paraId="68B2355C" w14:textId="341FB00A" w:rsidR="009343DF" w:rsidRPr="00C16B9D" w:rsidRDefault="007A0D19" w:rsidP="009343DF">
      <w:pPr>
        <w:pStyle w:val="Akapitzlist"/>
        <w:numPr>
          <w:ilvl w:val="0"/>
          <w:numId w:val="1"/>
        </w:numPr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f</w:t>
      </w:r>
      <w:r w:rsidR="009343DF" w:rsidRPr="00C16B9D">
        <w:rPr>
          <w:rFonts w:ascii="Avenir Next LT Pro" w:hAnsi="Avenir Next LT Pro" w:cstheme="majorHAnsi"/>
        </w:rPr>
        <w:t>ormularz oferty</w:t>
      </w:r>
    </w:p>
    <w:p w14:paraId="7395C80C" w14:textId="2E51A730" w:rsidR="009343DF" w:rsidRPr="00C16B9D" w:rsidRDefault="007A0D19" w:rsidP="009343DF">
      <w:pPr>
        <w:pStyle w:val="Akapitzlist"/>
        <w:numPr>
          <w:ilvl w:val="0"/>
          <w:numId w:val="1"/>
        </w:numPr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w</w:t>
      </w:r>
      <w:r w:rsidR="009343DF" w:rsidRPr="00C16B9D">
        <w:rPr>
          <w:rFonts w:ascii="Avenir Next LT Pro" w:hAnsi="Avenir Next LT Pro" w:cstheme="majorHAnsi"/>
        </w:rPr>
        <w:t>zór umowy</w:t>
      </w:r>
    </w:p>
    <w:p w14:paraId="67D3D128" w14:textId="3C4B41E0" w:rsidR="009343DF" w:rsidRPr="00C16B9D" w:rsidRDefault="009343DF" w:rsidP="00CE7EA6">
      <w:pPr>
        <w:jc w:val="both"/>
        <w:rPr>
          <w:rFonts w:ascii="Avenir Next LT Pro" w:hAnsi="Avenir Next LT Pro" w:cstheme="majorHAnsi"/>
        </w:rPr>
      </w:pPr>
      <w:r w:rsidRPr="00C16B9D">
        <w:rPr>
          <w:rFonts w:ascii="Avenir Next LT Pro" w:hAnsi="Avenir Next LT Pro" w:cstheme="majorHAnsi"/>
          <w:color w:val="000000"/>
          <w:shd w:val="clear" w:color="auto" w:fill="FFFFFF"/>
        </w:rPr>
        <w:t>W/w dokumentacja techniczna obiektu udostępniona zostanie na wniosek zainteresowanych w siedzibie Towarzystwa Salezjańskiego przy ul. Kawęczyńskiej 53.</w:t>
      </w:r>
    </w:p>
    <w:sectPr w:rsidR="009343DF" w:rsidRPr="00C1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E50C" w14:textId="77777777" w:rsidR="0066060A" w:rsidRDefault="0066060A" w:rsidP="008F2CD8">
      <w:pPr>
        <w:spacing w:after="0" w:line="240" w:lineRule="auto"/>
      </w:pPr>
      <w:r>
        <w:separator/>
      </w:r>
    </w:p>
  </w:endnote>
  <w:endnote w:type="continuationSeparator" w:id="0">
    <w:p w14:paraId="6CC70B82" w14:textId="77777777" w:rsidR="0066060A" w:rsidRDefault="0066060A" w:rsidP="008F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EBD9" w14:textId="77777777" w:rsidR="0066060A" w:rsidRDefault="0066060A" w:rsidP="008F2CD8">
      <w:pPr>
        <w:spacing w:after="0" w:line="240" w:lineRule="auto"/>
      </w:pPr>
      <w:r>
        <w:separator/>
      </w:r>
    </w:p>
  </w:footnote>
  <w:footnote w:type="continuationSeparator" w:id="0">
    <w:p w14:paraId="294233B5" w14:textId="77777777" w:rsidR="0066060A" w:rsidRDefault="0066060A" w:rsidP="008F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AD6"/>
    <w:multiLevelType w:val="hybridMultilevel"/>
    <w:tmpl w:val="F91E7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70500"/>
    <w:multiLevelType w:val="hybridMultilevel"/>
    <w:tmpl w:val="06C62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5525D"/>
    <w:multiLevelType w:val="hybridMultilevel"/>
    <w:tmpl w:val="1E24B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54D33"/>
    <w:multiLevelType w:val="hybridMultilevel"/>
    <w:tmpl w:val="BA70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54871">
    <w:abstractNumId w:val="1"/>
  </w:num>
  <w:num w:numId="2" w16cid:durableId="2076850179">
    <w:abstractNumId w:val="0"/>
  </w:num>
  <w:num w:numId="3" w16cid:durableId="1388334390">
    <w:abstractNumId w:val="2"/>
  </w:num>
  <w:num w:numId="4" w16cid:durableId="1078207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37"/>
    <w:rsid w:val="00022112"/>
    <w:rsid w:val="00164D5D"/>
    <w:rsid w:val="001871FC"/>
    <w:rsid w:val="00191AB8"/>
    <w:rsid w:val="00197EB1"/>
    <w:rsid w:val="001F4B82"/>
    <w:rsid w:val="002C217D"/>
    <w:rsid w:val="00342282"/>
    <w:rsid w:val="003429E6"/>
    <w:rsid w:val="00371813"/>
    <w:rsid w:val="004568E8"/>
    <w:rsid w:val="004624FE"/>
    <w:rsid w:val="004A2266"/>
    <w:rsid w:val="005C74CD"/>
    <w:rsid w:val="0064541A"/>
    <w:rsid w:val="0066060A"/>
    <w:rsid w:val="00677DE2"/>
    <w:rsid w:val="007A0D19"/>
    <w:rsid w:val="008F2CD8"/>
    <w:rsid w:val="009343DF"/>
    <w:rsid w:val="00955453"/>
    <w:rsid w:val="00963722"/>
    <w:rsid w:val="00A46048"/>
    <w:rsid w:val="00AD362A"/>
    <w:rsid w:val="00B00049"/>
    <w:rsid w:val="00B27ED8"/>
    <w:rsid w:val="00B461EA"/>
    <w:rsid w:val="00B91C2F"/>
    <w:rsid w:val="00BB775D"/>
    <w:rsid w:val="00BC3DA2"/>
    <w:rsid w:val="00BF2107"/>
    <w:rsid w:val="00C16B9D"/>
    <w:rsid w:val="00C70CD7"/>
    <w:rsid w:val="00C92DAB"/>
    <w:rsid w:val="00CE125E"/>
    <w:rsid w:val="00CE7EA6"/>
    <w:rsid w:val="00E46D65"/>
    <w:rsid w:val="00E66537"/>
    <w:rsid w:val="00EB197A"/>
    <w:rsid w:val="00EC1526"/>
    <w:rsid w:val="00F13214"/>
    <w:rsid w:val="00F90C1C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E644"/>
  <w15:chartTrackingRefBased/>
  <w15:docId w15:val="{71DEB06B-C9C3-4395-B039-E81D7480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4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24F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F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CD8"/>
  </w:style>
  <w:style w:type="paragraph" w:styleId="Stopka">
    <w:name w:val="footer"/>
    <w:basedOn w:val="Normalny"/>
    <w:link w:val="StopkaZnak"/>
    <w:uiPriority w:val="99"/>
    <w:unhideWhenUsed/>
    <w:rsid w:val="008F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CD8"/>
  </w:style>
  <w:style w:type="paragraph" w:styleId="NormalnyWeb">
    <w:name w:val="Normal (Web)"/>
    <w:basedOn w:val="Normalny"/>
    <w:uiPriority w:val="99"/>
    <w:semiHidden/>
    <w:unhideWhenUsed/>
    <w:rsid w:val="008F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3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Szafranska</dc:creator>
  <cp:keywords/>
  <dc:description/>
  <cp:lastModifiedBy>Joanna Brzosko</cp:lastModifiedBy>
  <cp:revision>18</cp:revision>
  <dcterms:created xsi:type="dcterms:W3CDTF">2023-10-05T20:29:00Z</dcterms:created>
  <dcterms:modified xsi:type="dcterms:W3CDTF">2023-11-27T11:58:00Z</dcterms:modified>
</cp:coreProperties>
</file>